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4F9F5"/>
  <w:body>
    <w:p w:rsidR="00000000" w:rsidDel="00000000" w:rsidP="00000000" w:rsidRDefault="00000000" w:rsidRPr="00000000" w14:paraId="00000001">
      <w:pPr>
        <w:jc w:val="left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-23176</wp:posOffset>
                </wp:positionH>
                <wp:positionV relativeFrom="paragraph">
                  <wp:posOffset>329883</wp:posOffset>
                </wp:positionV>
                <wp:extent cx="7501255" cy="805815"/>
                <wp:effectExtent b="0" l="0" r="0" t="0"/>
                <wp:wrapSquare wrapText="bothSides" distB="0" distT="0" distL="114300" distR="114300"/>
                <wp:docPr id="10" name=""/>
                <a:graphic>
                  <a:graphicData uri="http://schemas.microsoft.com/office/word/2010/wordprocessingShape">
                    <wps:wsp>
                      <wps:cNvSpPr/>
                      <wps:cNvPr id="11" name="Shape 11"/>
                      <wps:spPr>
                        <a:xfrm>
                          <a:off x="1600135" y="3381855"/>
                          <a:ext cx="7491730" cy="796290"/>
                        </a:xfrm>
                        <a:prstGeom prst="homePlate">
                          <a:avLst>
                            <a:gd fmla="val 50000" name="adj"/>
                          </a:avLst>
                        </a:prstGeom>
                        <a:gradFill>
                          <a:gsLst>
                            <a:gs pos="0">
                              <a:srgbClr val="AFAFAF"/>
                            </a:gs>
                            <a:gs pos="50000">
                              <a:schemeClr val="accent3"/>
                            </a:gs>
                            <a:gs pos="100000">
                              <a:srgbClr val="919191"/>
                            </a:gs>
                          </a:gsLst>
                          <a:lin ang="5400000" scaled="0"/>
                        </a:gradFill>
                        <a:ln cap="flat" cmpd="sng" w="9525">
                          <a:solidFill>
                            <a:schemeClr val="accent3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ffc000"/>
                                <w:sz w:val="40"/>
                                <w:vertAlign w:val="baseline"/>
                              </w:rPr>
                              <w:t xml:space="preserve">Pavement Geometric Tester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ffc000"/>
                                <w:sz w:val="4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ffc000"/>
                                <w:sz w:val="40"/>
                                <w:vertAlign w:val="baseline"/>
                              </w:rPr>
                              <w:t xml:space="preserve">Model: TBTGPDS-2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ffc000"/>
                                <w:sz w:val="40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-23176</wp:posOffset>
                </wp:positionH>
                <wp:positionV relativeFrom="paragraph">
                  <wp:posOffset>329883</wp:posOffset>
                </wp:positionV>
                <wp:extent cx="7501255" cy="805815"/>
                <wp:effectExtent b="0" l="0" r="0" t="0"/>
                <wp:wrapSquare wrapText="bothSides" distB="0" distT="0" distL="114300" distR="114300"/>
                <wp:docPr id="10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01255" cy="8058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239395</wp:posOffset>
            </wp:positionH>
            <wp:positionV relativeFrom="paragraph">
              <wp:posOffset>117475</wp:posOffset>
            </wp:positionV>
            <wp:extent cx="3941445" cy="2160270"/>
            <wp:effectExtent b="0" l="0" r="0" t="0"/>
            <wp:wrapNone/>
            <wp:docPr id="11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7"/>
                    <a:srcRect b="0" l="5869" r="7021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941445" cy="216027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3696970</wp:posOffset>
            </wp:positionH>
            <wp:positionV relativeFrom="paragraph">
              <wp:posOffset>123825</wp:posOffset>
            </wp:positionV>
            <wp:extent cx="3411855" cy="2160270"/>
            <wp:effectExtent b="0" l="0" r="0" t="0"/>
            <wp:wrapNone/>
            <wp:docPr descr="TBTGPDS-2 (1)" id="12" name="image2.jpg"/>
            <a:graphic>
              <a:graphicData uri="http://schemas.openxmlformats.org/drawingml/2006/picture">
                <pic:pic>
                  <pic:nvPicPr>
                    <pic:cNvPr descr="TBTGPDS-2 (1)" id="0" name="image2.jpg"/>
                    <pic:cNvPicPr preferRelativeResize="0"/>
                  </pic:nvPicPr>
                  <pic:blipFill>
                    <a:blip r:embed="rId8"/>
                    <a:srcRect b="13874" l="24017" r="13314" t="15579"/>
                    <a:stretch>
                      <a:fillRect/>
                    </a:stretch>
                  </pic:blipFill>
                  <pic:spPr>
                    <a:xfrm>
                      <a:off x="0" y="0"/>
                      <a:ext cx="3411855" cy="216027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4">
      <w:pPr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      </w:t>
      </w:r>
    </w:p>
    <w:p w:rsidR="00000000" w:rsidDel="00000000" w:rsidP="00000000" w:rsidRDefault="00000000" w:rsidRPr="00000000" w14:paraId="00000005">
      <w:pPr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     老于</w:t>
      </w:r>
    </w:p>
    <w:p w:rsidR="00000000" w:rsidDel="00000000" w:rsidP="00000000" w:rsidRDefault="00000000" w:rsidRPr="00000000" w14:paraId="00000008">
      <w:pPr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     260302</w:t>
      </w:r>
    </w:p>
    <w:p w:rsidR="00000000" w:rsidDel="00000000" w:rsidP="00000000" w:rsidRDefault="00000000" w:rsidRPr="00000000" w14:paraId="00000009">
      <w:pPr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0"/>
          <w:numId w:val="1"/>
        </w:numPr>
        <w:ind w:left="420" w:hanging="420"/>
        <w:jc w:val="left"/>
        <w:rPr>
          <w:b w:val="1"/>
          <w:bCs w:val="1"/>
          <w:color w:val="ed7d31"/>
          <w:sz w:val="36"/>
          <w:szCs w:val="36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ed7d31"/>
          <w:sz w:val="36"/>
          <w:szCs w:val="36"/>
          <w:shd w:fill="auto" w:val="clear"/>
          <w:rtl w:val="0"/>
        </w:rPr>
        <w:t xml:space="preserve">Introduction </w:t>
      </w:r>
    </w:p>
    <w:p w:rsidR="00000000" w:rsidDel="00000000" w:rsidP="00000000" w:rsidRDefault="00000000" w:rsidRPr="00000000" w14:paraId="00000010">
      <w:pPr>
        <w:spacing w:line="360" w:lineRule="auto"/>
        <w:ind w:firstLine="42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TBTGPDS-2 adopts geometric data testing system to evaluate the geometric shape of the road.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It can continuously collect the data of horizontal slope, vertical slope, and route curvature radius (horizontal curve radius, vertical curve radius) of the road surface.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TBTGPDS-2 detects the inclination angle of horizontal slope, vertical slope and curvature radius of the road surface in real-time, using a combined navigation module which is composed of accelerometer and IMU inertial measurement unit.</w:t>
      </w:r>
    </w:p>
    <w:p w:rsidR="00000000" w:rsidDel="00000000" w:rsidP="00000000" w:rsidRDefault="00000000" w:rsidRPr="00000000" w14:paraId="00000013">
      <w:pPr>
        <w:spacing w:line="360" w:lineRule="auto"/>
        <w:ind w:left="420" w:hanging="42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 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TBTGPDS-2 can detect the road surface automatically and fast for long distance via the normal vehicle speed. 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numPr>
          <w:ilvl w:val="0"/>
          <w:numId w:val="1"/>
        </w:numPr>
        <w:ind w:left="420" w:hanging="420"/>
        <w:jc w:val="left"/>
        <w:rPr>
          <w:b w:val="1"/>
          <w:bCs w:val="1"/>
          <w:color w:val="ed7d31"/>
          <w:sz w:val="36"/>
          <w:szCs w:val="36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ed7d31"/>
          <w:sz w:val="36"/>
          <w:szCs w:val="36"/>
          <w:shd w:fill="auto" w:val="clear"/>
          <w:rtl w:val="0"/>
        </w:rPr>
        <w:t xml:space="preserve">Function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0"/>
          <w:numId w:val="2"/>
        </w:numPr>
        <w:spacing w:line="360" w:lineRule="auto"/>
        <w:ind w:left="420" w:righ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Provide rapid and accurate basic data collection for any level database; Consummate the linear data on the road network quickly;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numPr>
          <w:ilvl w:val="0"/>
          <w:numId w:val="2"/>
        </w:numPr>
        <w:spacing w:line="360" w:lineRule="auto"/>
        <w:ind w:left="420" w:righ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Provide data collection for old road assessment and road network planning;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numPr>
          <w:ilvl w:val="0"/>
          <w:numId w:val="2"/>
        </w:numPr>
        <w:spacing w:line="360" w:lineRule="auto"/>
        <w:ind w:left="420" w:righ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Provide reliable reference for research of road geometry index, evaluation of highway service level and limit speed on bends;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numPr>
          <w:ilvl w:val="0"/>
          <w:numId w:val="2"/>
        </w:numPr>
        <w:spacing w:line="360" w:lineRule="auto"/>
        <w:ind w:left="420" w:righ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Provide data analysis for construction acceptance and quality control.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jc w:val="left"/>
        <w:rPr>
          <w:rFonts w:ascii="Calibri" w:cs="Calibri" w:eastAsia="Calibri" w:hAnsi="Calibri"/>
          <w:b w:val="1"/>
          <w:bCs w:val="1"/>
          <w:color w:val="ed7d31"/>
          <w:sz w:val="24"/>
          <w:szCs w:val="24"/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numPr>
          <w:ilvl w:val="0"/>
          <w:numId w:val="1"/>
        </w:numPr>
        <w:ind w:left="420" w:hanging="420"/>
        <w:jc w:val="left"/>
        <w:rPr>
          <w:b w:val="1"/>
          <w:bCs w:val="1"/>
          <w:color w:val="ed7d31"/>
          <w:sz w:val="36"/>
          <w:szCs w:val="36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ed7d31"/>
          <w:sz w:val="36"/>
          <w:szCs w:val="36"/>
          <w:shd w:fill="auto" w:val="clear"/>
          <w:rtl w:val="0"/>
        </w:rPr>
        <w:t xml:space="preserve">Features</w:t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spacing w:line="360" w:lineRule="auto"/>
        <w:ind w:left="0" w:firstLine="42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The high precision compact integrated navigation system can provide continuous high precision position, </w:t>
        <w:tab/>
        <w:t xml:space="preserve">speed and attitude navigation information in the urban canyon, with higher fixed rate and robustness;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spacing w:line="360" w:lineRule="auto"/>
        <w:ind w:left="0" w:firstLine="42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Adopt the whole system full frequency GNSS baseband board and 6 axis tactical level IMU;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spacing w:line="360" w:lineRule="auto"/>
        <w:ind w:left="0" w:firstLine="42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Real-time acquisite, display and store the data of road surface in the same program interface;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spacing w:line="360" w:lineRule="auto"/>
        <w:ind w:left="0" w:firstLine="42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Continuous and uninterrupted and no mileage limit detection; Real-time data saving; Data format </w:t>
        <w:tab/>
        <w:t xml:space="preserve">supports Excel;</w:t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spacing w:line="360" w:lineRule="auto"/>
        <w:ind w:left="0" w:firstLine="42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Ethernet and laptop make the test more convenient;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spacing w:line="360" w:lineRule="auto"/>
        <w:ind w:left="0" w:firstLine="42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Dynamic performance of the vehicle can’t affect the test result, even with a wide range of changes in </w:t>
        <w:tab/>
        <w:t xml:space="preserve">speed (0˜120km/h).</w:t>
      </w:r>
    </w:p>
    <w:p w:rsidR="00000000" w:rsidDel="00000000" w:rsidP="00000000" w:rsidRDefault="00000000" w:rsidRPr="00000000" w14:paraId="00000022">
      <w:pPr>
        <w:spacing w:line="360" w:lineRule="auto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numPr>
          <w:ilvl w:val="0"/>
          <w:numId w:val="1"/>
        </w:numPr>
        <w:ind w:left="420" w:hanging="420"/>
        <w:jc w:val="left"/>
        <w:rPr>
          <w:b w:val="1"/>
          <w:bCs w:val="1"/>
          <w:color w:val="ed7d31"/>
          <w:sz w:val="36"/>
          <w:szCs w:val="36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ed7d31"/>
          <w:sz w:val="36"/>
          <w:szCs w:val="36"/>
          <w:shd w:fill="auto" w:val="clear"/>
          <w:rtl w:val="0"/>
        </w:rPr>
        <w:t xml:space="preserve">Technical Specification </w:t>
      </w:r>
    </w:p>
    <w:tbl>
      <w:tblPr>
        <w:tblStyle w:val="Table1"/>
        <w:tblpPr w:leftFromText="180" w:rightFromText="180" w:topFromText="0" w:bottomFromText="0" w:vertAnchor="text" w:horzAnchor="text" w:tblpX="532" w:tblpY="55"/>
        <w:tblW w:w="1095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775"/>
        <w:gridCol w:w="5565"/>
        <w:gridCol w:w="2619"/>
        <w:tblGridChange w:id="0">
          <w:tblGrid>
            <w:gridCol w:w="2775"/>
            <w:gridCol w:w="5565"/>
            <w:gridCol w:w="2619"/>
          </w:tblGrid>
        </w:tblGridChange>
      </w:tblGrid>
      <w:tr>
        <w:trPr>
          <w:cantSplit w:val="0"/>
          <w:trHeight w:val="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line="360" w:lineRule="auto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Test item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spacing w:line="360" w:lineRule="auto"/>
              <w:jc w:val="left"/>
              <w:rPr>
                <w:rFonts w:ascii="Calibri" w:cs="Calibri" w:eastAsia="Calibri" w:hAnsi="Calibri"/>
                <w:b w:val="1"/>
                <w:bCs w:val="1"/>
                <w:color w:val="ed7d31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Horizontal slope, vertical slope, route curvature radius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spacing w:line="360" w:lineRule="auto"/>
              <w:jc w:val="left"/>
              <w:rPr>
                <w:rFonts w:ascii="Calibri" w:cs="Calibri" w:eastAsia="Calibri" w:hAnsi="Calibri"/>
                <w:b w:val="1"/>
                <w:bCs w:val="1"/>
                <w:color w:val="ed7d31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Combined navigation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spacing w:line="360" w:lineRule="auto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Update frequency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spacing w:line="360" w:lineRule="auto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100Hz</w:t>
            </w:r>
          </w:p>
        </w:tc>
      </w:tr>
      <w:tr>
        <w:trPr>
          <w:cantSplit w:val="0"/>
          <w:trHeight w:val="4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spacing w:line="360" w:lineRule="auto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Angular accuracy of horizontal and vertical slope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spacing w:line="360" w:lineRule="auto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0.1°</w:t>
            </w:r>
          </w:p>
        </w:tc>
      </w:tr>
      <w:tr>
        <w:trPr>
          <w:cantSplit w:val="0"/>
          <w:trHeight w:val="4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spacing w:line="360" w:lineRule="auto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Measuring range of horizontal slope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spacing w:line="360" w:lineRule="auto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± 90°</w:t>
            </w:r>
          </w:p>
        </w:tc>
      </w:tr>
      <w:tr>
        <w:trPr>
          <w:cantSplit w:val="0"/>
          <w:trHeight w:val="4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spacing w:line="360" w:lineRule="auto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Measuring range of vertical slope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spacing w:line="360" w:lineRule="auto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± 90°</w:t>
            </w:r>
          </w:p>
        </w:tc>
      </w:tr>
      <w:tr>
        <w:trPr>
          <w:cantSplit w:val="0"/>
          <w:trHeight w:val="4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spacing w:line="360" w:lineRule="auto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Angular accuracy of course angle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spacing w:line="360" w:lineRule="auto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0.1°</w:t>
            </w:r>
          </w:p>
        </w:tc>
      </w:tr>
      <w:tr>
        <w:trPr>
          <w:cantSplit w:val="0"/>
          <w:trHeight w:val="4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spacing w:line="360" w:lineRule="auto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Measuring range of horizontal curve radius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spacing w:line="360" w:lineRule="auto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≤ 20000m</w:t>
            </w:r>
          </w:p>
        </w:tc>
      </w:tr>
      <w:tr>
        <w:trPr>
          <w:cantSplit w:val="0"/>
          <w:trHeight w:val="4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spacing w:line="360" w:lineRule="auto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Measuring range of vertical curve radius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spacing w:line="360" w:lineRule="auto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≤ 20000m</w:t>
            </w:r>
          </w:p>
        </w:tc>
      </w:tr>
      <w:tr>
        <w:trPr>
          <w:cantSplit w:val="0"/>
          <w:trHeight w:val="4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spacing w:line="360" w:lineRule="auto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Baseline length of the dual antenna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spacing w:line="360" w:lineRule="auto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≥ 1.5m</w:t>
            </w:r>
          </w:p>
        </w:tc>
      </w:tr>
      <w:tr>
        <w:trPr>
          <w:cantSplit w:val="0"/>
          <w:trHeight w:val="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spacing w:line="360" w:lineRule="auto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Communication mode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spacing w:line="360" w:lineRule="auto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Ethernet</w:t>
            </w:r>
          </w:p>
        </w:tc>
      </w:tr>
      <w:tr>
        <w:trPr>
          <w:cantSplit w:val="0"/>
          <w:trHeight w:val="4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spacing w:line="360" w:lineRule="auto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Range sensor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spacing w:line="360" w:lineRule="auto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Pulse count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spacing w:line="360" w:lineRule="auto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2048p/r</w:t>
            </w:r>
          </w:p>
        </w:tc>
      </w:tr>
      <w:tr>
        <w:trPr>
          <w:cantSplit w:val="0"/>
          <w:trHeight w:val="4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spacing w:line="360" w:lineRule="auto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IP rating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spacing w:line="360" w:lineRule="auto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Ip54</w:t>
            </w:r>
          </w:p>
        </w:tc>
      </w:tr>
      <w:tr>
        <w:trPr>
          <w:cantSplit w:val="0"/>
          <w:trHeight w:val="4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spacing w:line="360" w:lineRule="auto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Measuring accuracy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spacing w:line="360" w:lineRule="auto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±0.5m/km</w:t>
            </w:r>
          </w:p>
        </w:tc>
      </w:tr>
      <w:tr>
        <w:trPr>
          <w:cantSplit w:val="0"/>
          <w:trHeight w:val="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spacing w:line="360" w:lineRule="auto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Sampling interval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spacing w:line="360" w:lineRule="auto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≥1m</w:t>
            </w:r>
          </w:p>
        </w:tc>
      </w:tr>
      <w:tr>
        <w:trPr>
          <w:cantSplit w:val="0"/>
          <w:trHeight w:val="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spacing w:line="360" w:lineRule="auto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Data output interval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spacing w:line="360" w:lineRule="auto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10m</w:t>
            </w:r>
          </w:p>
        </w:tc>
      </w:tr>
      <w:tr>
        <w:trPr>
          <w:cantSplit w:val="0"/>
          <w:trHeight w:val="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spacing w:line="360" w:lineRule="auto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Test speed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spacing w:line="360" w:lineRule="auto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0~120km/h</w:t>
            </w:r>
          </w:p>
        </w:tc>
      </w:tr>
    </w:tbl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jc w:val="left"/>
        <w:rPr>
          <w:rFonts w:ascii="Calibri" w:cs="Calibri" w:eastAsia="Calibri" w:hAnsi="Calibri"/>
          <w:b w:val="1"/>
          <w:bCs w:val="1"/>
          <w:color w:val="ed7d31"/>
          <w:sz w:val="36"/>
          <w:szCs w:val="36"/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numPr>
          <w:ilvl w:val="0"/>
          <w:numId w:val="1"/>
        </w:numPr>
        <w:ind w:left="420" w:hanging="420"/>
        <w:jc w:val="left"/>
        <w:rPr>
          <w:b w:val="1"/>
          <w:bCs w:val="1"/>
          <w:color w:val="ed7d31"/>
          <w:sz w:val="36"/>
          <w:szCs w:val="36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ed7d31"/>
          <w:sz w:val="36"/>
          <w:szCs w:val="36"/>
          <w:shd w:fill="auto" w:val="clear"/>
          <w:rtl w:val="0"/>
        </w:rPr>
        <w:t xml:space="preserve">Work Principle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spacing w:line="360" w:lineRule="auto"/>
        <w:ind w:left="4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TBTGPDS-2 applies inertial measurement technology to detect the horizontal slope, vertical slope, and curvature radius (horizontal curve radius, vertical curve radius) of the road surface. 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spacing w:line="300" w:lineRule="auto"/>
        <w:ind w:left="4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spacing w:line="360" w:lineRule="auto"/>
        <w:ind w:left="4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It is mainly composed of combined navigation system, longitudinal distance sensor and computer processing system, it works as shown in the following figure: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spacing w:line="300" w:lineRule="auto"/>
        <w:ind w:firstLine="42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2770823</wp:posOffset>
                </wp:positionH>
                <wp:positionV relativeFrom="paragraph">
                  <wp:posOffset>119063</wp:posOffset>
                </wp:positionV>
                <wp:extent cx="2010410" cy="448310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4345558" y="3560608"/>
                          <a:ext cx="2000885" cy="438785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Longitudinal Distance Sensor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2770823</wp:posOffset>
                </wp:positionH>
                <wp:positionV relativeFrom="paragraph">
                  <wp:posOffset>119063</wp:posOffset>
                </wp:positionV>
                <wp:extent cx="2010410" cy="448310"/>
                <wp:effectExtent b="0" l="0" r="0" t="0"/>
                <wp:wrapNone/>
                <wp:docPr id="5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10410" cy="4483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spacing w:line="300" w:lineRule="auto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spacing w:line="300" w:lineRule="auto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3757929</wp:posOffset>
                </wp:positionH>
                <wp:positionV relativeFrom="paragraph">
                  <wp:posOffset>67310</wp:posOffset>
                </wp:positionV>
                <wp:extent cx="25400" cy="503555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5343143" y="3528223"/>
                          <a:ext cx="5715" cy="503555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med" w="med" type="stealth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3757929</wp:posOffset>
                </wp:positionH>
                <wp:positionV relativeFrom="paragraph">
                  <wp:posOffset>67310</wp:posOffset>
                </wp:positionV>
                <wp:extent cx="25400" cy="503555"/>
                <wp:effectExtent b="0" l="0" r="0" t="0"/>
                <wp:wrapNone/>
                <wp:docPr id="7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400" cy="5035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spacing w:line="300" w:lineRule="auto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spacing w:line="300" w:lineRule="auto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513397</wp:posOffset>
                </wp:positionH>
                <wp:positionV relativeFrom="paragraph">
                  <wp:posOffset>70803</wp:posOffset>
                </wp:positionV>
                <wp:extent cx="1562100" cy="447675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4569713" y="3560925"/>
                          <a:ext cx="1552575" cy="43815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Combined Navigation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513397</wp:posOffset>
                </wp:positionH>
                <wp:positionV relativeFrom="paragraph">
                  <wp:posOffset>70803</wp:posOffset>
                </wp:positionV>
                <wp:extent cx="1562100" cy="447675"/>
                <wp:effectExtent b="0" l="0" r="0" t="0"/>
                <wp:wrapNone/>
                <wp:docPr id="6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62100" cy="4476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2419033</wp:posOffset>
                </wp:positionH>
                <wp:positionV relativeFrom="paragraph">
                  <wp:posOffset>70803</wp:posOffset>
                </wp:positionV>
                <wp:extent cx="2702560" cy="44767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3999483" y="3560925"/>
                          <a:ext cx="2693035" cy="43815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Geometric Computer Processing System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2419033</wp:posOffset>
                </wp:positionH>
                <wp:positionV relativeFrom="paragraph">
                  <wp:posOffset>70803</wp:posOffset>
                </wp:positionV>
                <wp:extent cx="2702560" cy="447675"/>
                <wp:effectExtent b="0" l="0" r="0" t="0"/>
                <wp:wrapNone/>
                <wp:docPr id="2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02560" cy="4476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5532438</wp:posOffset>
                </wp:positionH>
                <wp:positionV relativeFrom="paragraph">
                  <wp:posOffset>70803</wp:posOffset>
                </wp:positionV>
                <wp:extent cx="1029335" cy="447675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4836095" y="3560925"/>
                          <a:ext cx="1019810" cy="43815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Data Output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5532438</wp:posOffset>
                </wp:positionH>
                <wp:positionV relativeFrom="paragraph">
                  <wp:posOffset>70803</wp:posOffset>
                </wp:positionV>
                <wp:extent cx="1029335" cy="447675"/>
                <wp:effectExtent b="0" l="0" r="0" t="0"/>
                <wp:wrapNone/>
                <wp:docPr id="3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9335" cy="4476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spacing w:line="300" w:lineRule="auto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2070735</wp:posOffset>
                </wp:positionH>
                <wp:positionV relativeFrom="paragraph">
                  <wp:posOffset>34290</wp:posOffset>
                </wp:positionV>
                <wp:extent cx="353060" cy="25400"/>
                <wp:effectExtent b="0" l="0" r="0" t="0"/>
                <wp:wrapNone/>
                <wp:docPr id="8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169470" y="3780000"/>
                          <a:ext cx="35306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med" w="med" type="stealth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2070735</wp:posOffset>
                </wp:positionH>
                <wp:positionV relativeFrom="paragraph">
                  <wp:posOffset>34290</wp:posOffset>
                </wp:positionV>
                <wp:extent cx="353060" cy="25400"/>
                <wp:effectExtent b="0" l="0" r="0" t="0"/>
                <wp:wrapNone/>
                <wp:docPr id="8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3060" cy="25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5116830</wp:posOffset>
                </wp:positionH>
                <wp:positionV relativeFrom="paragraph">
                  <wp:posOffset>34290</wp:posOffset>
                </wp:positionV>
                <wp:extent cx="420370" cy="2540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135815" y="3780000"/>
                          <a:ext cx="42037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med" w="med" type="stealth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5116830</wp:posOffset>
                </wp:positionH>
                <wp:positionV relativeFrom="paragraph">
                  <wp:posOffset>34290</wp:posOffset>
                </wp:positionV>
                <wp:extent cx="420370" cy="25400"/>
                <wp:effectExtent b="0" l="0" r="0" t="0"/>
                <wp:wrapNone/>
                <wp:docPr id="1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370" cy="25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spacing w:line="300" w:lineRule="auto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spacing w:line="300" w:lineRule="auto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spacing w:line="300" w:lineRule="auto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spacing w:line="300" w:lineRule="auto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spacing w:line="300" w:lineRule="auto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spacing w:line="300" w:lineRule="auto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spacing w:line="300" w:lineRule="auto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spacing w:line="300" w:lineRule="auto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spacing w:line="300" w:lineRule="auto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numPr>
          <w:ilvl w:val="0"/>
          <w:numId w:val="1"/>
        </w:numPr>
        <w:ind w:left="420" w:hanging="420"/>
        <w:jc w:val="left"/>
        <w:rPr>
          <w:b w:val="1"/>
          <w:bCs w:val="1"/>
          <w:color w:val="ed7d31"/>
          <w:sz w:val="36"/>
          <w:szCs w:val="36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ed7d31"/>
          <w:sz w:val="36"/>
          <w:szCs w:val="36"/>
          <w:shd w:fill="auto" w:val="clear"/>
          <w:rtl w:val="0"/>
        </w:rPr>
        <w:t xml:space="preserve">Software Interface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</w:rPr>
        <w:drawing>
          <wp:inline distB="0" distT="0" distL="114300" distR="114300">
            <wp:extent cx="7019925" cy="3383280"/>
            <wp:effectExtent b="0" l="0" r="0" t="0"/>
            <wp:docPr descr="IMG_256" id="18" name="image4.png"/>
            <a:graphic>
              <a:graphicData uri="http://schemas.openxmlformats.org/drawingml/2006/picture">
                <pic:pic>
                  <pic:nvPicPr>
                    <pic:cNvPr descr="IMG_256" id="0" name="image4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019925" cy="33832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numPr>
          <w:ilvl w:val="0"/>
          <w:numId w:val="1"/>
        </w:numPr>
        <w:ind w:left="420" w:hanging="420"/>
        <w:jc w:val="left"/>
        <w:rPr>
          <w:b w:val="1"/>
          <w:bCs w:val="1"/>
          <w:color w:val="ed7d31"/>
          <w:sz w:val="36"/>
          <w:szCs w:val="36"/>
          <w:shd w:fill="auto" w:val="clear"/>
        </w:rPr>
      </w:pPr>
      <w:bookmarkStart w:colFirst="0" w:colLast="0" w:name="_2nhtkirsyjr9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color w:val="ed7d31"/>
          <w:sz w:val="36"/>
          <w:szCs w:val="36"/>
          <w:shd w:fill="auto" w:val="clear"/>
          <w:rtl w:val="0"/>
        </w:rPr>
        <w:t xml:space="preserve">Real Pictures for Reference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4307840</wp:posOffset>
            </wp:positionH>
            <wp:positionV relativeFrom="paragraph">
              <wp:posOffset>370840</wp:posOffset>
            </wp:positionV>
            <wp:extent cx="2952115" cy="2879725"/>
            <wp:effectExtent b="0" l="0" r="0" t="0"/>
            <wp:wrapNone/>
            <wp:docPr id="17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52115" cy="28797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269240</wp:posOffset>
            </wp:positionH>
            <wp:positionV relativeFrom="paragraph">
              <wp:posOffset>374650</wp:posOffset>
            </wp:positionV>
            <wp:extent cx="3959860" cy="2879725"/>
            <wp:effectExtent b="0" l="0" r="0" t="0"/>
            <wp:wrapNone/>
            <wp:docPr descr="TBTGPDS-2 (2)" id="16" name="image7.jpg"/>
            <a:graphic>
              <a:graphicData uri="http://schemas.openxmlformats.org/drawingml/2006/picture">
                <pic:pic>
                  <pic:nvPicPr>
                    <pic:cNvPr descr="TBTGPDS-2 (2)" id="0" name="image7.jpg"/>
                    <pic:cNvPicPr preferRelativeResize="0"/>
                  </pic:nvPicPr>
                  <pic:blipFill>
                    <a:blip r:embed="rId11"/>
                    <a:srcRect b="0" l="9984" r="6139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959860" cy="28797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47"/>
        </w:tabs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highlight w:val="lightGray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47"/>
        </w:tabs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highlight w:val="lightGray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47"/>
        </w:tabs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highlight w:val="lightGray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47"/>
        </w:tabs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highlight w:val="lightGray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47"/>
        </w:tabs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highlight w:val="lightGray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47"/>
        </w:tabs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highlight w:val="lightGray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47"/>
        </w:tabs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highlight w:val="lightGray"/>
          <w:u w:val="none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4110354</wp:posOffset>
            </wp:positionH>
            <wp:positionV relativeFrom="paragraph">
              <wp:posOffset>160020</wp:posOffset>
            </wp:positionV>
            <wp:extent cx="3119755" cy="2339975"/>
            <wp:effectExtent b="0" l="0" r="0" t="0"/>
            <wp:wrapNone/>
            <wp:docPr descr="IMG_6968" id="15" name="image6.jpg"/>
            <a:graphic>
              <a:graphicData uri="http://schemas.openxmlformats.org/drawingml/2006/picture">
                <pic:pic>
                  <pic:nvPicPr>
                    <pic:cNvPr descr="IMG_6968" id="0" name="image6.jp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19755" cy="23399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288290</wp:posOffset>
            </wp:positionH>
            <wp:positionV relativeFrom="paragraph">
              <wp:posOffset>158750</wp:posOffset>
            </wp:positionV>
            <wp:extent cx="3752850" cy="2339975"/>
            <wp:effectExtent b="0" l="0" r="0" t="0"/>
            <wp:wrapNone/>
            <wp:docPr descr="QQ图片20250922113648" id="14" name="image3.jpg"/>
            <a:graphic>
              <a:graphicData uri="http://schemas.openxmlformats.org/drawingml/2006/picture">
                <pic:pic>
                  <pic:nvPicPr>
                    <pic:cNvPr descr="QQ图片20250922113648" id="0" name="image3.jpg"/>
                    <pic:cNvPicPr preferRelativeResize="0"/>
                  </pic:nvPicPr>
                  <pic:blipFill>
                    <a:blip r:embed="rId13"/>
                    <a:srcRect b="0" l="0" r="9785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23399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47"/>
        </w:tabs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highlight w:val="lightGray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47"/>
        </w:tabs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highlight w:val="lightGray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47"/>
        </w:tabs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highlight w:val="lightGray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47"/>
        </w:tabs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highlight w:val="lightGray"/>
          <w:u w:val="none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289560</wp:posOffset>
            </wp:positionH>
            <wp:positionV relativeFrom="paragraph">
              <wp:posOffset>287020</wp:posOffset>
            </wp:positionV>
            <wp:extent cx="6948170" cy="4098290"/>
            <wp:effectExtent b="0" l="0" r="0" t="0"/>
            <wp:wrapNone/>
            <wp:docPr descr="IMG_256" id="13" name="image9.jpg"/>
            <a:graphic>
              <a:graphicData uri="http://schemas.openxmlformats.org/drawingml/2006/picture">
                <pic:pic>
                  <pic:nvPicPr>
                    <pic:cNvPr descr="IMG_256" id="0" name="image9.jpg"/>
                    <pic:cNvPicPr preferRelativeResize="0"/>
                  </pic:nvPicPr>
                  <pic:blipFill>
                    <a:blip r:embed="rId14"/>
                    <a:srcRect b="0" l="0" r="0" t="21344"/>
                    <a:stretch>
                      <a:fillRect/>
                    </a:stretch>
                  </pic:blipFill>
                  <pic:spPr>
                    <a:xfrm>
                      <a:off x="0" y="0"/>
                      <a:ext cx="6948170" cy="409829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headerReference r:id="rId15" w:type="default"/>
      <w:footerReference r:id="rId16" w:type="default"/>
      <w:pgSz w:h="16838" w:w="11906" w:orient="portrait"/>
      <w:pgMar w:bottom="0" w:top="0" w:left="0" w:right="566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8">
    <w:pPr>
      <w:keepNext w:val="0"/>
      <w:keepLines w:val="0"/>
      <w:widowControl w:val="1"/>
      <w:ind w:firstLine="640"/>
      <w:jc w:val="both"/>
      <w:rPr>
        <w:rFonts w:ascii="Calibri" w:cs="Calibri" w:eastAsia="Calibri" w:hAnsi="Calibri"/>
        <w:b w:val="1"/>
        <w:bCs w:val="1"/>
        <w:color w:val="231f20"/>
        <w:sz w:val="32"/>
        <w:szCs w:val="32"/>
      </w:rPr>
    </w:pPr>
    <w:r w:rsidDel="00000000" w:rsidR="00000000" w:rsidRPr="00000000">
      <w:rPr>
        <w:rFonts w:ascii="Calibri" w:cs="Calibri" w:eastAsia="Calibri" w:hAnsi="Calibri"/>
        <w:b w:val="1"/>
        <w:bCs w:val="1"/>
        <w:color w:val="231f20"/>
        <w:sz w:val="32"/>
        <w:szCs w:val="32"/>
        <w:rtl w:val="0"/>
      </w:rPr>
      <w:t xml:space="preserve">Nanjing T-Bota Scietech Instruments &amp; Equipment Co., Ltd.</w:t>
    </w:r>
  </w:p>
  <w:p w:rsidR="00000000" w:rsidDel="00000000" w:rsidP="00000000" w:rsidRDefault="00000000" w:rsidRPr="00000000" w14:paraId="00000079">
    <w:pPr>
      <w:keepNext w:val="0"/>
      <w:keepLines w:val="0"/>
      <w:widowControl w:val="1"/>
      <w:tabs>
        <w:tab w:val="center" w:leader="none" w:pos="6653"/>
        <w:tab w:val="left" w:leader="none" w:pos="10013"/>
      </w:tabs>
      <w:ind w:firstLine="1280"/>
      <w:jc w:val="left"/>
      <w:rPr>
        <w:rFonts w:ascii="Calibri" w:cs="Calibri" w:eastAsia="Calibri" w:hAnsi="Calibri"/>
        <w:b w:val="1"/>
        <w:bCs w:val="1"/>
        <w:color w:val="231f20"/>
        <w:sz w:val="32"/>
        <w:szCs w:val="32"/>
      </w:rPr>
    </w:pPr>
    <w:r w:rsidDel="00000000" w:rsidR="00000000" w:rsidRPr="00000000">
      <w:rPr>
        <w:sz w:val="32"/>
        <w:szCs w:val="32"/>
        <w:rtl w:val="0"/>
      </w:rPr>
      <w:tab/>
    </w:r>
    <w:r w:rsidDel="00000000" w:rsidR="00000000" w:rsidRPr="00000000">
      <w:rPr>
        <w:rFonts w:ascii="Calibri" w:cs="Calibri" w:eastAsia="Calibri" w:hAnsi="Calibri"/>
        <w:b w:val="1"/>
        <w:bCs w:val="1"/>
        <w:color w:val="231f20"/>
        <w:sz w:val="32"/>
        <w:szCs w:val="32"/>
        <w:rtl w:val="0"/>
      </w:rPr>
      <w:tab/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-6031</wp:posOffset>
              </wp:positionH>
              <wp:positionV relativeFrom="paragraph">
                <wp:posOffset>46673</wp:posOffset>
              </wp:positionV>
              <wp:extent cx="6297295" cy="727710"/>
              <wp:effectExtent b="0" l="0" r="0" t="0"/>
              <wp:wrapNone/>
              <wp:docPr id="4" name=""/>
              <a:graphic>
                <a:graphicData uri="http://schemas.microsoft.com/office/word/2010/wordprocessingShape">
                  <wps:wsp>
                    <wps:cNvSpPr/>
                    <wps:cNvPr id="5" name="Shape 5"/>
                    <wps:spPr>
                      <a:xfrm>
                        <a:off x="2202115" y="3420908"/>
                        <a:ext cx="6287770" cy="718185"/>
                      </a:xfrm>
                      <a:prstGeom prst="rect">
                        <a:avLst/>
                      </a:prstGeom>
                      <a:solidFill>
                        <a:srgbClr val="D0CECE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480"/>
                            <w:jc w:val="both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Add.: Rm. 2903-2904 HuaXia Mansion, No. 81 ZhongShan Rd., Nanjing 210005 China           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480"/>
                            <w:jc w:val="both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Tel: 0086-25-8472 1577 / 8472 1579 /8472 1907  Phone: 0086-180 6162 9981           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480"/>
                            <w:jc w:val="both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Website: www.tbt-scietech.com / www.tbtscietech.com E-mail:  HYPERLINK "mailto:tbt@tbtscietech.com" tbt@tbtscietech.com  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-6031</wp:posOffset>
              </wp:positionH>
              <wp:positionV relativeFrom="paragraph">
                <wp:posOffset>46673</wp:posOffset>
              </wp:positionV>
              <wp:extent cx="6297295" cy="727710"/>
              <wp:effectExtent b="0" l="0" r="0" t="0"/>
              <wp:wrapNone/>
              <wp:docPr id="4" name="image13.png"/>
              <a:graphic>
                <a:graphicData uri="http://schemas.openxmlformats.org/drawingml/2006/picture">
                  <pic:pic>
                    <pic:nvPicPr>
                      <pic:cNvPr id="0" name="image1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97295" cy="72771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6395403</wp:posOffset>
              </wp:positionH>
              <wp:positionV relativeFrom="paragraph">
                <wp:posOffset>57468</wp:posOffset>
              </wp:positionV>
              <wp:extent cx="1163320" cy="707390"/>
              <wp:effectExtent b="0" l="0" r="0" t="0"/>
              <wp:wrapNone/>
              <wp:docPr id="9" name=""/>
              <a:graphic>
                <a:graphicData uri="http://schemas.microsoft.com/office/word/2010/wordprocessingShape">
                  <wps:wsp>
                    <wps:cNvSpPr/>
                    <wps:cNvPr id="10" name="Shape 10"/>
                    <wps:spPr>
                      <a:xfrm>
                        <a:off x="4769103" y="3431068"/>
                        <a:ext cx="1153795" cy="697865"/>
                      </a:xfrm>
                      <a:prstGeom prst="rect">
                        <a:avLst/>
                      </a:prstGeom>
                      <a:solidFill>
                        <a:schemeClr val="accent2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both"/>
                            <w:textDirection w:val="btLr"/>
                          </w:pP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6395403</wp:posOffset>
              </wp:positionH>
              <wp:positionV relativeFrom="paragraph">
                <wp:posOffset>57468</wp:posOffset>
              </wp:positionV>
              <wp:extent cx="1163320" cy="707390"/>
              <wp:effectExtent b="0" l="0" r="0" t="0"/>
              <wp:wrapNone/>
              <wp:docPr id="9" name="image18.png"/>
              <a:graphic>
                <a:graphicData uri="http://schemas.openxmlformats.org/drawingml/2006/picture">
                  <pic:pic>
                    <pic:nvPicPr>
                      <pic:cNvPr id="0" name="image18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63320" cy="70739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7A">
    <w:pPr>
      <w:keepNext w:val="0"/>
      <w:keepLines w:val="0"/>
      <w:widowControl w:val="1"/>
      <w:ind w:firstLine="1281"/>
      <w:jc w:val="center"/>
      <w:rPr>
        <w:rFonts w:ascii="Calibri" w:cs="Calibri" w:eastAsia="Calibri" w:hAnsi="Calibri"/>
        <w:b w:val="1"/>
        <w:bCs w:val="1"/>
        <w:color w:val="231f20"/>
        <w:sz w:val="32"/>
        <w:szCs w:val="3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B">
    <w:pPr>
      <w:keepNext w:val="0"/>
      <w:keepLines w:val="0"/>
      <w:widowControl w:val="1"/>
      <w:ind w:firstLine="1281"/>
      <w:jc w:val="center"/>
      <w:rPr>
        <w:rFonts w:ascii="Calibri" w:cs="Calibri" w:eastAsia="Calibri" w:hAnsi="Calibri"/>
        <w:b w:val="1"/>
        <w:bCs w:val="1"/>
        <w:color w:val="231f20"/>
        <w:sz w:val="32"/>
        <w:szCs w:val="3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C">
    <w:pPr>
      <w:keepNext w:val="0"/>
      <w:keepLines w:val="0"/>
      <w:widowControl w:val="1"/>
      <w:jc w:val="both"/>
      <w:rPr>
        <w:rFonts w:ascii="Calibri" w:cs="Calibri" w:eastAsia="Calibri" w:hAnsi="Calibri"/>
        <w:b w:val="1"/>
        <w:bCs w:val="1"/>
        <w:color w:val="231f20"/>
        <w:sz w:val="32"/>
        <w:szCs w:val="3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7">
    <w:pPr>
      <w:keepNext w:val="0"/>
      <w:keepLines w:val="0"/>
      <w:pageBreakBefore w:val="0"/>
      <w:widowControl w:val="0"/>
      <w:pBdr>
        <w:top w:color="000000" w:space="1" w:sz="0" w:val="none"/>
        <w:left w:color="000000" w:space="4" w:sz="0" w:val="none"/>
        <w:bottom w:color="000000" w:space="1" w:sz="0" w:val="none"/>
        <w:right w:color="000000" w:space="4" w:sz="0" w:val="none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  <w:drawing>
        <wp:inline distB="0" distT="0" distL="114300" distR="114300">
          <wp:extent cx="7806690" cy="1322070"/>
          <wp:effectExtent b="0" l="0" r="0" t="0"/>
          <wp:docPr descr="111111111" id="19" name="image1.jpg"/>
          <a:graphic>
            <a:graphicData uri="http://schemas.openxmlformats.org/drawingml/2006/picture">
              <pic:pic>
                <pic:nvPicPr>
                  <pic:cNvPr descr="111111111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806690" cy="132207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⮚"/>
      <w:lvlJc w:val="left"/>
      <w:pPr>
        <w:ind w:left="420" w:hanging="42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425" w:hanging="425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425" w:hanging="425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ind w:left="364" w:hanging="264"/>
    </w:pPr>
    <w:rPr>
      <w:rFonts w:ascii="Calibri" w:cs="Calibri" w:eastAsia="Calibri" w:hAnsi="Calibri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widowControl w:val="0"/>
      <w:jc w:val="both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7.jpg"/><Relationship Id="rId10" Type="http://schemas.openxmlformats.org/officeDocument/2006/relationships/image" Target="media/image8.png"/><Relationship Id="rId13" Type="http://schemas.openxmlformats.org/officeDocument/2006/relationships/image" Target="media/image3.jpg"/><Relationship Id="rId12" Type="http://schemas.openxmlformats.org/officeDocument/2006/relationships/image" Target="media/image6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.png"/><Relationship Id="rId15" Type="http://schemas.openxmlformats.org/officeDocument/2006/relationships/header" Target="header1.xml"/><Relationship Id="rId14" Type="http://schemas.openxmlformats.org/officeDocument/2006/relationships/image" Target="media/image9.jpg"/><Relationship Id="rId16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13.png"/><Relationship Id="rId7" Type="http://schemas.openxmlformats.org/officeDocument/2006/relationships/image" Target="media/image5.png"/><Relationship Id="rId8" Type="http://schemas.openxmlformats.org/officeDocument/2006/relationships/image" Target="media/image2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1A72F8D9D190497CA77DD3FD908F511C_13</vt:lpwstr>
  </property>
  <property fmtid="{D5CDD505-2E9C-101B-9397-08002B2CF9AE}" pid="4" name="KSOTemplateDocerSaveRecord">
    <vt:lpwstr>eyJoZGlkIjoiMmM0MjdlNjFhNTEyOTQ2ODc4Y2FjNzQwZjE2NjE3YTMiLCJ1c2VySWQiOiIyMTIyODA5ODQifQ==</vt:lpwstr>
  </property>
</Properties>
</file>